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F0A6" w14:textId="77777777" w:rsidR="00056D31" w:rsidRPr="00AC6E28" w:rsidRDefault="00A1520C">
      <w:pPr>
        <w:pStyle w:val="ConsPlusTitle0"/>
        <w:jc w:val="center"/>
        <w:outlineLvl w:val="0"/>
      </w:pPr>
      <w:r w:rsidRPr="00AC6E28">
        <w:t>ПРАВИТЕЛЬСТВО РЕСПУБЛИКИ КАРЕЛИЯ</w:t>
      </w:r>
    </w:p>
    <w:p w14:paraId="1167B998" w14:textId="77777777" w:rsidR="00056D31" w:rsidRPr="00AC6E28" w:rsidRDefault="00056D31">
      <w:pPr>
        <w:pStyle w:val="ConsPlusTitle0"/>
        <w:jc w:val="center"/>
      </w:pPr>
    </w:p>
    <w:p w14:paraId="5347B2EB" w14:textId="77777777" w:rsidR="00056D31" w:rsidRPr="00AC6E28" w:rsidRDefault="00A1520C">
      <w:pPr>
        <w:pStyle w:val="ConsPlusTitle0"/>
        <w:jc w:val="center"/>
      </w:pPr>
      <w:r w:rsidRPr="00AC6E28">
        <w:t>ПОСТАНОВЛЕНИЕ</w:t>
      </w:r>
    </w:p>
    <w:p w14:paraId="00A7B748" w14:textId="77777777" w:rsidR="00056D31" w:rsidRPr="00AC6E28" w:rsidRDefault="00A1520C">
      <w:pPr>
        <w:pStyle w:val="ConsPlusTitle0"/>
        <w:jc w:val="center"/>
      </w:pPr>
      <w:r w:rsidRPr="00AC6E28">
        <w:t>от 24 декабря 2024 г. N 453-П</w:t>
      </w:r>
    </w:p>
    <w:p w14:paraId="3D2EEF1E" w14:textId="77777777" w:rsidR="00056D31" w:rsidRPr="00AC6E28" w:rsidRDefault="00056D31">
      <w:pPr>
        <w:pStyle w:val="ConsPlusTitle0"/>
        <w:jc w:val="center"/>
      </w:pPr>
    </w:p>
    <w:p w14:paraId="4C9820F3" w14:textId="77777777" w:rsidR="00056D31" w:rsidRPr="00AC6E28" w:rsidRDefault="00A1520C">
      <w:pPr>
        <w:pStyle w:val="ConsPlusTitle0"/>
        <w:jc w:val="center"/>
      </w:pPr>
      <w:r w:rsidRPr="00AC6E28">
        <w:t>ОБ УТВЕРЖДЕНИИ ГОСУДАРСТВЕННОЙ ПРОГРАММЫ</w:t>
      </w:r>
    </w:p>
    <w:p w14:paraId="0334E16C" w14:textId="77777777" w:rsidR="00056D31" w:rsidRPr="00AC6E28" w:rsidRDefault="00A1520C">
      <w:pPr>
        <w:pStyle w:val="ConsPlusTitle0"/>
        <w:jc w:val="center"/>
      </w:pPr>
      <w:r w:rsidRPr="00AC6E28">
        <w:t>РЕСПУБЛИКИ КАРЕЛИЯ "РАЗВИТИЕ ПРОМЫШЛЕННОСТИ И НОВЫХ</w:t>
      </w:r>
    </w:p>
    <w:p w14:paraId="1EB8A93A" w14:textId="77777777" w:rsidR="00056D31" w:rsidRPr="00AC6E28" w:rsidRDefault="00A1520C">
      <w:pPr>
        <w:pStyle w:val="ConsPlusTitle0"/>
        <w:jc w:val="center"/>
      </w:pPr>
      <w:r w:rsidRPr="00AC6E28">
        <w:t>ТЕХНОЛОГИЙ В РЕСПУБЛИКЕ КАРЕЛИЯ"</w:t>
      </w:r>
    </w:p>
    <w:p w14:paraId="2D40EA5E" w14:textId="77777777" w:rsidR="00056D31" w:rsidRPr="00AC6E28" w:rsidRDefault="00056D31">
      <w:pPr>
        <w:pStyle w:val="ConsPlusNormal0"/>
        <w:jc w:val="both"/>
      </w:pPr>
    </w:p>
    <w:p w14:paraId="2E6BEFE4" w14:textId="77777777" w:rsidR="00056D31" w:rsidRPr="00AC6E28" w:rsidRDefault="00A1520C">
      <w:pPr>
        <w:pStyle w:val="ConsPlusNormal0"/>
        <w:ind w:firstLine="540"/>
        <w:jc w:val="both"/>
      </w:pPr>
      <w:r w:rsidRPr="00AC6E28">
        <w:t xml:space="preserve">В целях реализации </w:t>
      </w:r>
      <w:hyperlink r:id="rId6" w:tooltip="Распоряжение Правительства РК от 29.12.2018 N 899р-П (ред. от 26.11.2025) &lt;Об утверждении Стратегии социально-экономического развития Республики Карелия на период до 2030 года&gt; {КонсультантПлюс}">
        <w:r w:rsidRPr="00AC6E28">
          <w:t>Стратегии</w:t>
        </w:r>
      </w:hyperlink>
      <w:r w:rsidRPr="00AC6E28">
        <w:t xml:space="preserve"> социально-экономического развития Ре</w:t>
      </w:r>
      <w:r w:rsidRPr="00AC6E28">
        <w:t xml:space="preserve">спублики Карелия на период до 2030 года, утвержденной распоряжением Правительства Республики Карелия от 29 декабря 2018 года N 899р-П, в соответствии с </w:t>
      </w:r>
      <w:hyperlink r:id="rId7" w:tooltip="Распоряжение Правительства РК от 23.03.2017 N 158р-П (ред. от 11.03.2026) &lt;Об утверждении перечня государственных программ Республики Карелия&gt; {КонсультантПлюс}">
        <w:r w:rsidRPr="00AC6E28">
          <w:t>перечнем</w:t>
        </w:r>
      </w:hyperlink>
      <w:r w:rsidRPr="00AC6E28">
        <w:t xml:space="preserve"> государственных программ Республики Карелия, утвержденным распоря</w:t>
      </w:r>
      <w:r w:rsidRPr="00AC6E28">
        <w:t>жением Правительства Республики Карелия от 23 марта 2017 года N 158р-П, Правительство Республики Карелия постановляет:</w:t>
      </w:r>
    </w:p>
    <w:p w14:paraId="7DDECC33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 xml:space="preserve">Утвердить прилагаемую государственную </w:t>
      </w:r>
      <w:hyperlink w:anchor="P25" w:tooltip="ГОСУДАРСТВЕННАЯ ПРОГРАММА">
        <w:r w:rsidRPr="00AC6E28">
          <w:t>программу</w:t>
        </w:r>
      </w:hyperlink>
      <w:r w:rsidRPr="00AC6E28">
        <w:t xml:space="preserve"> Республики Карелия "Развитие про</w:t>
      </w:r>
      <w:r w:rsidRPr="00AC6E28">
        <w:t>мышленности и новых технологий в Республике Карелия".</w:t>
      </w:r>
    </w:p>
    <w:p w14:paraId="674CC094" w14:textId="77777777" w:rsidR="00056D31" w:rsidRPr="00AC6E28" w:rsidRDefault="00056D31">
      <w:pPr>
        <w:pStyle w:val="ConsPlusNormal0"/>
        <w:jc w:val="both"/>
      </w:pPr>
    </w:p>
    <w:p w14:paraId="0684D7F1" w14:textId="77777777" w:rsidR="00056D31" w:rsidRPr="00AC6E28" w:rsidRDefault="00A1520C">
      <w:pPr>
        <w:pStyle w:val="ConsPlusNormal0"/>
        <w:jc w:val="right"/>
      </w:pPr>
      <w:r w:rsidRPr="00AC6E28">
        <w:t>Глава Республики Карелия</w:t>
      </w:r>
    </w:p>
    <w:p w14:paraId="315CFACA" w14:textId="77777777" w:rsidR="00056D31" w:rsidRPr="00AC6E28" w:rsidRDefault="00A1520C">
      <w:pPr>
        <w:pStyle w:val="ConsPlusNormal0"/>
        <w:jc w:val="right"/>
      </w:pPr>
      <w:r w:rsidRPr="00AC6E28">
        <w:t>А.О.ПАРФЕНЧИКОВ</w:t>
      </w:r>
    </w:p>
    <w:p w14:paraId="570DE0BD" w14:textId="77777777" w:rsidR="00056D31" w:rsidRPr="00AC6E28" w:rsidRDefault="00056D31">
      <w:pPr>
        <w:pStyle w:val="ConsPlusNormal0"/>
        <w:jc w:val="both"/>
      </w:pPr>
    </w:p>
    <w:p w14:paraId="4A7385D5" w14:textId="77777777" w:rsidR="00056D31" w:rsidRPr="00AC6E28" w:rsidRDefault="00056D31">
      <w:pPr>
        <w:pStyle w:val="ConsPlusNormal0"/>
        <w:jc w:val="both"/>
      </w:pPr>
    </w:p>
    <w:p w14:paraId="4CE207AE" w14:textId="77777777" w:rsidR="00056D31" w:rsidRPr="00AC6E28" w:rsidRDefault="00056D31">
      <w:pPr>
        <w:pStyle w:val="ConsPlusNormal0"/>
        <w:jc w:val="both"/>
      </w:pPr>
    </w:p>
    <w:p w14:paraId="164D8D1C" w14:textId="77777777" w:rsidR="00056D31" w:rsidRPr="00AC6E28" w:rsidRDefault="00056D31">
      <w:pPr>
        <w:pStyle w:val="ConsPlusNormal0"/>
        <w:jc w:val="both"/>
      </w:pPr>
    </w:p>
    <w:p w14:paraId="382B180E" w14:textId="77777777" w:rsidR="00056D31" w:rsidRPr="00AC6E28" w:rsidRDefault="00056D31">
      <w:pPr>
        <w:pStyle w:val="ConsPlusNormal0"/>
        <w:jc w:val="both"/>
      </w:pPr>
    </w:p>
    <w:p w14:paraId="6846A35B" w14:textId="77777777" w:rsidR="00056D31" w:rsidRPr="00AC6E28" w:rsidRDefault="00A1520C">
      <w:pPr>
        <w:pStyle w:val="ConsPlusNormal0"/>
        <w:jc w:val="right"/>
        <w:outlineLvl w:val="0"/>
      </w:pPr>
      <w:r w:rsidRPr="00AC6E28">
        <w:t>Утверждена</w:t>
      </w:r>
    </w:p>
    <w:p w14:paraId="78F5C4D4" w14:textId="77777777" w:rsidR="00056D31" w:rsidRPr="00AC6E28" w:rsidRDefault="00A1520C">
      <w:pPr>
        <w:pStyle w:val="ConsPlusNormal0"/>
        <w:jc w:val="right"/>
      </w:pPr>
      <w:r w:rsidRPr="00AC6E28">
        <w:t>постановлением</w:t>
      </w:r>
    </w:p>
    <w:p w14:paraId="078CF301" w14:textId="77777777" w:rsidR="00056D31" w:rsidRPr="00AC6E28" w:rsidRDefault="00A1520C">
      <w:pPr>
        <w:pStyle w:val="ConsPlusNormal0"/>
        <w:jc w:val="right"/>
      </w:pPr>
      <w:r w:rsidRPr="00AC6E28">
        <w:t>Правительства Республики Карелия</w:t>
      </w:r>
    </w:p>
    <w:p w14:paraId="455315C0" w14:textId="77777777" w:rsidR="00056D31" w:rsidRPr="00AC6E28" w:rsidRDefault="00A1520C">
      <w:pPr>
        <w:pStyle w:val="ConsPlusNormal0"/>
        <w:jc w:val="right"/>
      </w:pPr>
      <w:r w:rsidRPr="00AC6E28">
        <w:t>от 24 декабря 2024 года N 453-П</w:t>
      </w:r>
    </w:p>
    <w:p w14:paraId="1F763CEB" w14:textId="77777777" w:rsidR="00056D31" w:rsidRPr="00AC6E28" w:rsidRDefault="00056D31">
      <w:pPr>
        <w:pStyle w:val="ConsPlusNormal0"/>
        <w:jc w:val="both"/>
      </w:pPr>
    </w:p>
    <w:p w14:paraId="160BD8DE" w14:textId="77777777" w:rsidR="00056D31" w:rsidRPr="00AC6E28" w:rsidRDefault="00A1520C">
      <w:pPr>
        <w:pStyle w:val="ConsPlusTitle0"/>
        <w:jc w:val="center"/>
      </w:pPr>
      <w:bookmarkStart w:id="0" w:name="P25"/>
      <w:bookmarkEnd w:id="0"/>
      <w:r w:rsidRPr="00AC6E28">
        <w:t>ГОСУДАРСТВЕННАЯ ПРОГРАММА</w:t>
      </w:r>
    </w:p>
    <w:p w14:paraId="5F8B79CA" w14:textId="77777777" w:rsidR="00056D31" w:rsidRPr="00AC6E28" w:rsidRDefault="00A1520C">
      <w:pPr>
        <w:pStyle w:val="ConsPlusTitle0"/>
        <w:jc w:val="center"/>
      </w:pPr>
      <w:r w:rsidRPr="00AC6E28">
        <w:t>"РАЗВИТИЕ ПРОМЫШЛЕННОСТИ И НОВЫХ ТЕХНОЛОГИЙ</w:t>
      </w:r>
    </w:p>
    <w:p w14:paraId="04CC1C9E" w14:textId="77777777" w:rsidR="00056D31" w:rsidRPr="00AC6E28" w:rsidRDefault="00A1520C">
      <w:pPr>
        <w:pStyle w:val="ConsPlusTitle0"/>
        <w:jc w:val="center"/>
      </w:pPr>
      <w:r w:rsidRPr="00AC6E28">
        <w:t>В РЕСПУБЛИКЕ КАРЕЛИЯ"</w:t>
      </w:r>
    </w:p>
    <w:p w14:paraId="257291E5" w14:textId="77777777" w:rsidR="00056D31" w:rsidRPr="00AC6E28" w:rsidRDefault="00056D31">
      <w:pPr>
        <w:pStyle w:val="ConsPlusNormal0"/>
        <w:jc w:val="both"/>
      </w:pPr>
    </w:p>
    <w:p w14:paraId="3753D662" w14:textId="77777777" w:rsidR="00056D31" w:rsidRPr="00AC6E28" w:rsidRDefault="00A1520C">
      <w:pPr>
        <w:pStyle w:val="ConsPlusTitle0"/>
        <w:jc w:val="center"/>
        <w:outlineLvl w:val="1"/>
      </w:pPr>
      <w:r w:rsidRPr="00AC6E28">
        <w:t>Стратегические приоритеты</w:t>
      </w:r>
    </w:p>
    <w:p w14:paraId="26543F6D" w14:textId="77777777" w:rsidR="00056D31" w:rsidRPr="00AC6E28" w:rsidRDefault="00A1520C">
      <w:pPr>
        <w:pStyle w:val="ConsPlusTitle0"/>
        <w:jc w:val="center"/>
      </w:pPr>
      <w:r w:rsidRPr="00AC6E28">
        <w:t>государственной программы Республики Карелия "Развитие</w:t>
      </w:r>
    </w:p>
    <w:p w14:paraId="0911F990" w14:textId="77777777" w:rsidR="00056D31" w:rsidRPr="00AC6E28" w:rsidRDefault="00A1520C">
      <w:pPr>
        <w:pStyle w:val="ConsPlusTitle0"/>
        <w:jc w:val="center"/>
      </w:pPr>
      <w:r w:rsidRPr="00AC6E28">
        <w:t>промышленности и новых технологий в Республике Карелия"</w:t>
      </w:r>
    </w:p>
    <w:p w14:paraId="119FCF4C" w14:textId="77777777" w:rsidR="00056D31" w:rsidRPr="00AC6E28" w:rsidRDefault="00056D31">
      <w:pPr>
        <w:pStyle w:val="ConsPlusNormal0"/>
        <w:jc w:val="both"/>
      </w:pPr>
    </w:p>
    <w:p w14:paraId="3AE0631D" w14:textId="77777777" w:rsidR="00056D31" w:rsidRPr="00AC6E28" w:rsidRDefault="00A1520C">
      <w:pPr>
        <w:pStyle w:val="ConsPlusNormal0"/>
        <w:ind w:firstLine="540"/>
        <w:jc w:val="both"/>
      </w:pPr>
      <w:r w:rsidRPr="00AC6E28">
        <w:t>Основу экономики Республики Карелия составляют лесо</w:t>
      </w:r>
      <w:r w:rsidRPr="00AC6E28">
        <w:t>промышленный и горнопромышленный комплексы, а также другие отрасли обрабатывающей промышленности. В структуре экономики Карелии промышленность занимает 40% в общем объеме валового регионального продукта. Доля отгрузки продукции обрабатывающих производств -</w:t>
      </w:r>
      <w:r w:rsidRPr="00AC6E28">
        <w:t xml:space="preserve"> 45%.</w:t>
      </w:r>
    </w:p>
    <w:p w14:paraId="4D471478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По данным Территориального органа федеральной службы государственной статистики по Республике Карелия, индекс промышленного производства по Республике Карелия в январе-декабре 2023 года по сравнению с январем-декабрем 2022 года составил 100,2%, в том</w:t>
      </w:r>
      <w:r w:rsidRPr="00AC6E28">
        <w:t xml:space="preserve"> числе индекс в сфере добычи полезных ископаемых - 100,8%, индекс в сфере обрабатывающих производств - 99,4%".</w:t>
      </w:r>
    </w:p>
    <w:p w14:paraId="3AE91DA1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Предприятия обрабатывающей промышленности вносят серьезный вклад в социально-</w:t>
      </w:r>
      <w:r w:rsidRPr="00AC6E28">
        <w:lastRenderedPageBreak/>
        <w:t>экономическое развитие региона. Они обеспечивают выпуск импортозамещ</w:t>
      </w:r>
      <w:r w:rsidRPr="00AC6E28">
        <w:t>ающей продукции, а также укрепление технологического суверенитета нашей страны. Доля предприятий обрабатывающей промышленности в общем объеме промышленности Республики Карелия составляет 50%, в том числе доля лесопромышленного комплекса составляет 30%, дол</w:t>
      </w:r>
      <w:r w:rsidRPr="00AC6E28">
        <w:t>я прочих обрабатывающих производств - 21%.</w:t>
      </w:r>
    </w:p>
    <w:p w14:paraId="1C2281C2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Объем отгруженных товаров собственного производства по обрабатывающим производствам в действующих ценах за 2023 год составил свыше 144 млрд. рублей, или 101,2% к уровню 2022 года.</w:t>
      </w:r>
    </w:p>
    <w:p w14:paraId="72D8A1E7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По итогам 2023 года суммарная доля предприятий в сфере добычи полезных ископ</w:t>
      </w:r>
      <w:r w:rsidRPr="00AC6E28">
        <w:t>аемых в общем объеме отгруженных товаров промышленного производства составила 36%.</w:t>
      </w:r>
    </w:p>
    <w:p w14:paraId="7BC7FE1F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Отрасли промышленности, ориентированные на внутренний рынок, в настоящее время активно развиваются на базе новых производственных мощностей с использованием современных техн</w:t>
      </w:r>
      <w:r w:rsidRPr="00AC6E28">
        <w:t>ологических решений.</w:t>
      </w:r>
    </w:p>
    <w:p w14:paraId="426CD7FC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Текущее состояние промышленности региона характеризуется значительной неоднородностью в развитии отдельных видов экономической деятельности.</w:t>
      </w:r>
    </w:p>
    <w:p w14:paraId="64A6A79A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Основные проблемы промышленного развития Республики Карелия:</w:t>
      </w:r>
    </w:p>
    <w:p w14:paraId="68789C9B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сохранение беспрецедентного санкционного режима, определяющего ускорение темпа перехода к технологическому суверенитету промышленных производств;</w:t>
      </w:r>
    </w:p>
    <w:p w14:paraId="761CC218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возрастание конкуренции со стороны соседних облас</w:t>
      </w:r>
      <w:r w:rsidRPr="00AC6E28">
        <w:t>тей и других регионов России с более развитой промышленностью и большими запасами природных ресурсов (Мурманская обл., Архангельская обл., Ленинградская обл. и др.);</w:t>
      </w:r>
    </w:p>
    <w:p w14:paraId="484F001D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необходимость снижения себестоимости продукции, повышения производительности труда, повыше</w:t>
      </w:r>
      <w:r w:rsidRPr="00AC6E28">
        <w:t>ния уровня автоматизации управленческих и технологических процессов;</w:t>
      </w:r>
    </w:p>
    <w:p w14:paraId="19C439DF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дефицит кадров во всех отраслях промышленности.</w:t>
      </w:r>
    </w:p>
    <w:p w14:paraId="17ECD19E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 xml:space="preserve">Цели, основные задачи и приоритеты в области развития промышленности Республики Карелия определены </w:t>
      </w:r>
      <w:hyperlink r:id="rId8" w:tooltip="Распоряжение Правительства РК от 29.12.2018 N 899р-П (ред. от 26.11.2025) &lt;Об утверждении Стратегии социально-экономического развития Республики Карелия на период до 2030 года&gt; {КонсультантПлюс}">
        <w:r w:rsidRPr="00AC6E28">
          <w:t>Стратегией</w:t>
        </w:r>
      </w:hyperlink>
      <w:r w:rsidRPr="00AC6E28">
        <w:t xml:space="preserve"> социально-экономического развития Республики Карелия на период до 2030 года, утвержденной распоряжением Правительства Республики Карелия от 29 декабря 2018 года N 899р-П.</w:t>
      </w:r>
    </w:p>
    <w:p w14:paraId="73325750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Реализация настоящей государственной программы спо</w:t>
      </w:r>
      <w:r w:rsidRPr="00AC6E28">
        <w:t>собствует поддержанию положительной динамики инвестиций в основной капитал промышленных предприятий в течение всего периода ее реализации. За счет инвестирования в основные фонды промышленности предусматривается обеспечение существенного, опережающего по о</w:t>
      </w:r>
      <w:r w:rsidRPr="00AC6E28">
        <w:t>тношению к другим отраслям экономики роста производительности труда. Создание новых производств и модернизация действующих повлечет за собой увеличение количества высокопроизводительных рабочих мест.</w:t>
      </w:r>
    </w:p>
    <w:p w14:paraId="6D4C8BC0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Для отраслей, ориентированных на создание новых видов ин</w:t>
      </w:r>
      <w:r w:rsidRPr="00AC6E28">
        <w:t>новационной продукции, в том числе производств новых видов материалов (композиты, редкие и редкоземельные металлы) и оборудования (робототехника, технологии "цифрового производства", аддитивные технологии, инженерное программное обеспечение), необходимо со</w:t>
      </w:r>
      <w:r w:rsidRPr="00AC6E28">
        <w:t xml:space="preserve">здать полноценную инфраструктуру, включая пилотные, опытно-промышленные, промышленные предприятия, инжиниринговые компании и центры отработки технологий применения инновационных продуктов и технологий, </w:t>
      </w:r>
      <w:r w:rsidRPr="00AC6E28">
        <w:lastRenderedPageBreak/>
        <w:t>обеспечить локализацию инновационных производств, созд</w:t>
      </w:r>
      <w:r w:rsidRPr="00AC6E28">
        <w:t>ать новые высокопроизводительные рабочие места.</w:t>
      </w:r>
    </w:p>
    <w:p w14:paraId="2C9A2FF9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Среди перспективных направлений развития промышленности можно отметить освоение новых месторождений полезных ископаемых, развитие обрабатывающих отраслей, возобновление ранее существовавших в Карелии компетен</w:t>
      </w:r>
      <w:r w:rsidRPr="00AC6E28">
        <w:t>ций в сфере станкостроения, радиоэлектроники.</w:t>
      </w:r>
    </w:p>
    <w:p w14:paraId="322F3A9A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Важными направлениями развития промышленности региона являются:</w:t>
      </w:r>
    </w:p>
    <w:p w14:paraId="58E7E2F0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реализация мер государственной поддержки промышленных предприятий посредством предоставления льготных займов Фондом развития промышленности Респуб</w:t>
      </w:r>
      <w:r w:rsidRPr="00AC6E28">
        <w:t>лики Карелия, содействия предприятиям в получении федеральных мер финансовой поддержки;</w:t>
      </w:r>
    </w:p>
    <w:p w14:paraId="52F9E57B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содействие промышленным предприятиям в получении промышленной ипотеки, предоставляемой кредитными организациями;</w:t>
      </w:r>
    </w:p>
    <w:p w14:paraId="57E586C9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 xml:space="preserve">реализация таких мероприятий по привлечению инвестиций </w:t>
      </w:r>
      <w:r w:rsidRPr="00AC6E28">
        <w:t>в промышленность республики, как создание и развитие индустриальных (промышленных) парков, промышленных технопарков и промышленных зон на территории региона;</w:t>
      </w:r>
    </w:p>
    <w:p w14:paraId="1B70A477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 xml:space="preserve">создание благоприятных условий промышленным предприятиям, осуществляющим выпуск импортозамещающей </w:t>
      </w:r>
      <w:r w:rsidRPr="00AC6E28">
        <w:t>продукции, продвижение продукции, производимой карельскими промышленными предприятиями, в том числе в рамках промышленных кластеров;</w:t>
      </w:r>
    </w:p>
    <w:p w14:paraId="4B621BBB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содействие в вовлечении молодежи в трудовую деятельность на промышленных предприятиях.</w:t>
      </w:r>
    </w:p>
    <w:p w14:paraId="0DCEBF1C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 xml:space="preserve">Настоящая государственная программа </w:t>
      </w:r>
      <w:r w:rsidRPr="00AC6E28">
        <w:t xml:space="preserve">разработана в тесной взаимосвязи с Указами Президента Российской Федерации от 7 мая 2024 года </w:t>
      </w:r>
      <w:hyperlink r:id="rId9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 w:rsidRPr="00AC6E28">
          <w:t>N 309</w:t>
        </w:r>
      </w:hyperlink>
      <w:r w:rsidRPr="00AC6E28">
        <w:t xml:space="preserve"> "О национальных целях развития Российской Федерации на период до 2030 года и на перспективу до 2036 года", от 13 мая 2017 года </w:t>
      </w:r>
      <w:hyperlink r:id="rId10" w:tooltip="Указ Президента РФ от 13.05.2017 N 208 &quot;О Стратегии экономической безопасности Российской Федерации на период до 2030 года&quot; {КонсультантПлюс}">
        <w:r w:rsidRPr="00AC6E28">
          <w:t>N 208</w:t>
        </w:r>
      </w:hyperlink>
      <w:r w:rsidRPr="00AC6E28">
        <w:t xml:space="preserve"> "О Ст</w:t>
      </w:r>
      <w:r w:rsidRPr="00AC6E28">
        <w:t xml:space="preserve">ратегии экономической безопасности Российской Федерации на период до 2030 года", государственной </w:t>
      </w:r>
      <w:hyperlink r:id="rId11" w:tooltip="Постановление Правительства РФ от 15.04.2014 N 328 (ред. от 29.12.2025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1.01.2026) {КонсультантПлюс}">
        <w:r w:rsidRPr="00AC6E28">
          <w:t>программой</w:t>
        </w:r>
      </w:hyperlink>
      <w:r w:rsidRPr="00AC6E28">
        <w:t xml:space="preserve"> Российской Федерации </w:t>
      </w:r>
      <w:r w:rsidRPr="00AC6E28">
        <w:t xml:space="preserve">"Развитие промышленности и повышение ее конкурентоспособности", утвержденной постановлением Правительства Российской Федерации от 15 апреля 2014 года N 328, Сводной </w:t>
      </w:r>
      <w:hyperlink r:id="rId12" w:tooltip="Распоряжение Правительства РФ от 06.06.2020 N 1512-р (ред. от 26.02.2026) &lt;Об утверждении Сводной стратегии развития обрабатывающей промышленности Российской Федерации до 2030 года и на период до 2035 года&gt; {КонсультантПлюс}">
        <w:r w:rsidRPr="00AC6E28">
          <w:t>с</w:t>
        </w:r>
        <w:r w:rsidRPr="00AC6E28">
          <w:t>тратегией</w:t>
        </w:r>
      </w:hyperlink>
      <w:r w:rsidRPr="00AC6E28">
        <w:t xml:space="preserve"> развития обрабатывающей промышленности Российской Федерации до 2030 года и на период до 2035 года, утвержденной распоряжением Правительства Российской Федерации от 6 июня 2020 года N 1512-р, </w:t>
      </w:r>
      <w:hyperlink r:id="rId13" w:tooltip="Распоряжение Правительства РК от 29.12.2018 N 899р-П (ред. от 26.11.2025) &lt;Об утверждении Стратегии социально-экономического развития Республики Карелия на период до 2030 года&gt; {КонсультантПлюс}">
        <w:r w:rsidRPr="00AC6E28">
          <w:t>Стратегией</w:t>
        </w:r>
      </w:hyperlink>
      <w:r w:rsidRPr="00AC6E28">
        <w:t xml:space="preserve"> социально-экономического развития Республики Карелия на период до 2030 года, утвержденной распоряжением Правительства Республики Карелия от 29 декабря 2018 года N 899р-П, и направлена на развитие промышленного потенциала Республики Каре</w:t>
      </w:r>
      <w:r w:rsidRPr="00AC6E28">
        <w:t>лия, формирование долгосрочных стимулов для повышения конкурентоспособности промышленных компаний на внутреннем и мировом рынках, создания новых точек их роста.</w:t>
      </w:r>
    </w:p>
    <w:p w14:paraId="4F865768" w14:textId="77777777" w:rsidR="00056D31" w:rsidRPr="00AC6E28" w:rsidRDefault="00A1520C">
      <w:pPr>
        <w:pStyle w:val="ConsPlusNormal0"/>
        <w:spacing w:before="240"/>
        <w:ind w:firstLine="540"/>
        <w:jc w:val="both"/>
      </w:pPr>
      <w:r w:rsidRPr="00AC6E28">
        <w:t>Реализация настоящей государственной программы направлена на решение задач по обеспечению техно</w:t>
      </w:r>
      <w:r w:rsidRPr="00AC6E28">
        <w:t>логического суверенитета, созданию современных конкурентоспособных производств, направленных на стимулирование изменения отраслевой структуры промышленности, увеличению производства товаров с высокой добавленной стоимостью, укреплению экспортного потенциал</w:t>
      </w:r>
      <w:r w:rsidRPr="00AC6E28">
        <w:t>а региона.</w:t>
      </w:r>
    </w:p>
    <w:p w14:paraId="6FD4207F" w14:textId="77777777" w:rsidR="00056D31" w:rsidRPr="00AC6E28" w:rsidRDefault="00056D31">
      <w:pPr>
        <w:pStyle w:val="ConsPlusNormal0"/>
        <w:jc w:val="both"/>
      </w:pPr>
    </w:p>
    <w:p w14:paraId="37EFA1AC" w14:textId="77777777" w:rsidR="00056D31" w:rsidRPr="00AC6E28" w:rsidRDefault="00056D31">
      <w:pPr>
        <w:pStyle w:val="ConsPlusNormal0"/>
        <w:jc w:val="both"/>
      </w:pPr>
    </w:p>
    <w:p w14:paraId="7F1A0EEF" w14:textId="77777777" w:rsidR="00056D31" w:rsidRPr="00AC6E28" w:rsidRDefault="00056D3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56D31" w:rsidRPr="00AC6E28" w:rsidSect="00AC6E28"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7300" w14:textId="77777777" w:rsidR="00A1520C" w:rsidRDefault="00A1520C">
      <w:r>
        <w:separator/>
      </w:r>
    </w:p>
  </w:endnote>
  <w:endnote w:type="continuationSeparator" w:id="0">
    <w:p w14:paraId="4A431F6E" w14:textId="77777777" w:rsidR="00A1520C" w:rsidRDefault="00A1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7B10" w14:textId="77777777" w:rsidR="00056D31" w:rsidRDefault="00056D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56D31" w14:paraId="3EF89B1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78101FC" w14:textId="77777777" w:rsidR="00056D31" w:rsidRDefault="00A1520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B35ED0D" w14:textId="77777777" w:rsidR="00056D31" w:rsidRDefault="00A1520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ED3D0A9" w14:textId="77777777" w:rsidR="00056D31" w:rsidRDefault="00A1520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261B371" w14:textId="77777777" w:rsidR="00056D31" w:rsidRDefault="00A1520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059A" w14:textId="77777777" w:rsidR="00A1520C" w:rsidRDefault="00A1520C">
      <w:r>
        <w:separator/>
      </w:r>
    </w:p>
  </w:footnote>
  <w:footnote w:type="continuationSeparator" w:id="0">
    <w:p w14:paraId="31D29333" w14:textId="77777777" w:rsidR="00A1520C" w:rsidRDefault="00A1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56D31" w14:paraId="46A3C7E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4891944" w14:textId="77777777" w:rsidR="00056D31" w:rsidRDefault="00A1520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РК от 24.12.2024 N 453-П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программы Республики Карелия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</w:t>
          </w:r>
          <w:r>
            <w:rPr>
              <w:rFonts w:ascii="Tahoma" w:hAnsi="Tahoma" w:cs="Tahoma"/>
              <w:sz w:val="16"/>
              <w:szCs w:val="16"/>
            </w:rPr>
            <w:t>азви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A9AFB34" w14:textId="77777777" w:rsidR="00056D31" w:rsidRDefault="00A1520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1438530B" w14:textId="77777777" w:rsidR="00056D31" w:rsidRDefault="00056D3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D67EF9" w14:textId="77777777" w:rsidR="00056D31" w:rsidRDefault="00056D3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D31"/>
    <w:rsid w:val="00056D31"/>
    <w:rsid w:val="00A1520C"/>
    <w:rsid w:val="00AC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0837"/>
  <w15:docId w15:val="{D058136E-A252-4C27-A7EB-B328BC47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C6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6E28"/>
  </w:style>
  <w:style w:type="paragraph" w:styleId="a5">
    <w:name w:val="footer"/>
    <w:basedOn w:val="a"/>
    <w:link w:val="a6"/>
    <w:uiPriority w:val="99"/>
    <w:unhideWhenUsed/>
    <w:rsid w:val="00AC6E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6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25635&amp;date=23.03.2026&amp;dst=100007&amp;field=134" TargetMode="External"/><Relationship Id="rId13" Type="http://schemas.openxmlformats.org/officeDocument/2006/relationships/hyperlink" Target="https://login.consultant.ru/link/?req=doc&amp;base=RLAW904&amp;n=625635&amp;date=23.03.2026&amp;dst=100007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04&amp;n=626959&amp;date=23.03.2026&amp;dst=100059&amp;field=134" TargetMode="External"/><Relationship Id="rId12" Type="http://schemas.openxmlformats.org/officeDocument/2006/relationships/hyperlink" Target="https://login.consultant.ru/link/?req=doc&amp;base=LAW&amp;n=527778&amp;date=23.03.2026&amp;dst=100774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5635&amp;date=23.03.2026&amp;dst=100007&amp;field=134" TargetMode="External"/><Relationship Id="rId11" Type="http://schemas.openxmlformats.org/officeDocument/2006/relationships/hyperlink" Target="https://login.consultant.ru/link/?req=doc&amp;base=LAW&amp;n=522697&amp;date=23.03.2026&amp;dst=18892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216629&amp;date=23.03.2026&amp;dst=10001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991&amp;date=23.03.2026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1529</Words>
  <Characters>8716</Characters>
  <Application>Microsoft Office Word</Application>
  <DocSecurity>0</DocSecurity>
  <Lines>72</Lines>
  <Paragraphs>20</Paragraphs>
  <ScaleCrop>false</ScaleCrop>
  <Company>КонсультантПлюс Версия 4025.00.50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24.12.2024 N 453-П
"Об утверждении государственной программы Республики Карелия "Развитие промышленности и новых технологий в Республике Карелия"</dc:title>
  <cp:lastModifiedBy>111</cp:lastModifiedBy>
  <cp:revision>2</cp:revision>
  <dcterms:created xsi:type="dcterms:W3CDTF">2026-03-23T11:45:00Z</dcterms:created>
  <dcterms:modified xsi:type="dcterms:W3CDTF">2026-03-23T11:47:00Z</dcterms:modified>
</cp:coreProperties>
</file>